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179772" w14:textId="77777777" w:rsidR="00927080" w:rsidRPr="00E71D05" w:rsidRDefault="00927080" w:rsidP="00927080">
      <w:pPr>
        <w:keepNext/>
        <w:keepLines/>
        <w:spacing w:before="120"/>
        <w:ind w:left="5184"/>
        <w:outlineLvl w:val="1"/>
        <w:rPr>
          <w:rFonts w:ascii="Arial" w:eastAsia="Calibri" w:hAnsi="Arial" w:cs="Arial"/>
          <w:b/>
          <w:sz w:val="20"/>
          <w:szCs w:val="21"/>
          <w:lang w:eastAsia="lt-LT"/>
        </w:rPr>
      </w:pPr>
      <w:bookmarkStart w:id="0" w:name="_Ref38291223"/>
      <w:bookmarkStart w:id="1" w:name="_Ref38291334"/>
      <w:bookmarkStart w:id="2" w:name="_Ref38533412"/>
      <w:bookmarkStart w:id="3" w:name="_Toc115102580"/>
      <w:r w:rsidRPr="00E71D05">
        <w:rPr>
          <w:rFonts w:ascii="Arial" w:eastAsia="Calibri" w:hAnsi="Arial" w:cs="Arial"/>
          <w:b/>
          <w:sz w:val="20"/>
          <w:szCs w:val="21"/>
          <w:lang w:eastAsia="lt-LT"/>
        </w:rPr>
        <w:t>Pirkimo sąlygų 3 priedas „Tiekėjų kvalifikacijos reikalavimai ir reikalaujami kokybės bei aplinkos apsaugos vadybos sistemų standartai“</w:t>
      </w:r>
      <w:bookmarkEnd w:id="0"/>
      <w:bookmarkEnd w:id="1"/>
      <w:bookmarkEnd w:id="2"/>
      <w:bookmarkEnd w:id="3"/>
    </w:p>
    <w:p w14:paraId="3CB46131" w14:textId="4F006C35" w:rsidR="004921C4" w:rsidRDefault="004921C4" w:rsidP="00927080">
      <w:pPr>
        <w:spacing w:after="160" w:line="276" w:lineRule="auto"/>
        <w:rPr>
          <w:rFonts w:ascii="Arial" w:eastAsiaTheme="minorEastAsia" w:hAnsi="Arial" w:cs="Arial"/>
          <w:b/>
          <w:bCs/>
          <w:smallCaps/>
          <w:sz w:val="20"/>
          <w:szCs w:val="22"/>
          <w:lang w:eastAsia="lt-LT"/>
        </w:rPr>
      </w:pPr>
    </w:p>
    <w:p w14:paraId="0879C6E1" w14:textId="77777777" w:rsidR="001474E1" w:rsidRDefault="001474E1" w:rsidP="001474E1">
      <w:pPr>
        <w:spacing w:after="240" w:line="276" w:lineRule="auto"/>
        <w:jc w:val="center"/>
        <w:rPr>
          <w:rFonts w:ascii="Arial" w:eastAsia="Arial" w:hAnsi="Arial" w:cs="Arial"/>
          <w:b/>
          <w:bCs/>
          <w:smallCaps/>
          <w:lang w:eastAsia="lt-LT"/>
        </w:rPr>
      </w:pPr>
      <w:r w:rsidRPr="008024C6">
        <w:rPr>
          <w:rFonts w:ascii="Arial" w:eastAsia="Arial" w:hAnsi="Arial" w:cs="Arial"/>
          <w:b/>
          <w:bCs/>
          <w:smallCaps/>
          <w:lang w:eastAsia="lt-LT"/>
        </w:rPr>
        <w:t>TIEKĖJŲ KVALIFIKACIJOS REIKALAVIMAI IR REIKALAVIMAI LAIKYTIS KOKYBĖS VADYBOS SISTEMOS IR (ARBA) APLINKOS APSAUGOS VADYBOS SISTEMOS STANDARTŲ</w:t>
      </w:r>
    </w:p>
    <w:p w14:paraId="5F01FE9E" w14:textId="77777777" w:rsidR="00011C32" w:rsidRDefault="00011C32" w:rsidP="00011C32">
      <w:pPr>
        <w:spacing w:line="20" w:lineRule="atLeast"/>
        <w:contextualSpacing/>
        <w:rPr>
          <w:rFonts w:asciiTheme="minorHAnsi" w:eastAsiaTheme="minorHAnsi" w:hAnsiTheme="minorHAnsi" w:cstheme="minorHAnsi"/>
          <w:sz w:val="22"/>
          <w:szCs w:val="22"/>
        </w:rPr>
      </w:pPr>
    </w:p>
    <w:p w14:paraId="05F9FB45" w14:textId="77777777" w:rsidR="00EF1412" w:rsidRPr="00EF1412" w:rsidRDefault="00EF1412" w:rsidP="00EF1412">
      <w:pPr>
        <w:pStyle w:val="Sraopastraipa"/>
        <w:numPr>
          <w:ilvl w:val="0"/>
          <w:numId w:val="3"/>
        </w:numPr>
        <w:spacing w:line="20" w:lineRule="atLeast"/>
        <w:jc w:val="both"/>
        <w:rPr>
          <w:rFonts w:asciiTheme="minorHAnsi" w:eastAsiaTheme="minorHAnsi" w:hAnsiTheme="minorHAnsi" w:cstheme="minorHAnsi"/>
          <w:sz w:val="20"/>
          <w:szCs w:val="20"/>
        </w:rPr>
      </w:pPr>
      <w:r w:rsidRPr="00EF1412">
        <w:rPr>
          <w:rFonts w:asciiTheme="minorHAnsi" w:eastAsiaTheme="minorHAnsi" w:hAnsiTheme="minorHAnsi" w:cstheme="minorHAnsi"/>
          <w:sz w:val="20"/>
          <w:szCs w:val="20"/>
        </w:rPr>
        <w:t>Tiekėjo kvalifikacija, turi atitikti šiame priede nustatytus reikalavimus kvalifikacijai. Jeigu tiekėjo kvalifikacija dėl teisės verstis atitinkama veikla nėra tikrinama visa apimtimi, tiekėjas perkančiajam  subjektui įsipareigoja, kad sutartį vykdys tik teisę verstis atitinkama veikla turintys asmenys.</w:t>
      </w:r>
    </w:p>
    <w:p w14:paraId="622938A4" w14:textId="626EDCB8" w:rsidR="00EF1412" w:rsidRDefault="00EF1412" w:rsidP="00EF1412">
      <w:pPr>
        <w:pStyle w:val="Sraopastraipa"/>
        <w:numPr>
          <w:ilvl w:val="0"/>
          <w:numId w:val="3"/>
        </w:numPr>
        <w:spacing w:line="20" w:lineRule="atLeast"/>
        <w:jc w:val="both"/>
        <w:rPr>
          <w:rFonts w:asciiTheme="minorHAnsi" w:eastAsiaTheme="minorHAnsi" w:hAnsiTheme="minorHAnsi" w:cstheme="minorHAnsi"/>
          <w:sz w:val="20"/>
          <w:szCs w:val="20"/>
        </w:rPr>
      </w:pPr>
      <w:r w:rsidRPr="00EF1412">
        <w:rPr>
          <w:rFonts w:asciiTheme="minorHAnsi" w:eastAsiaTheme="minorHAnsi" w:hAnsiTheme="minorHAnsi" w:cstheme="minorHAnsi"/>
          <w:b/>
          <w:sz w:val="20"/>
          <w:szCs w:val="20"/>
          <w:u w:val="single"/>
        </w:rPr>
        <w:t>Kartu su pasiūlymu tiekėjas teikia tik EBVPD</w:t>
      </w:r>
      <w:r w:rsidRPr="00EF1412">
        <w:rPr>
          <w:rFonts w:asciiTheme="minorHAnsi" w:eastAsiaTheme="minorHAnsi" w:hAnsiTheme="minorHAnsi" w:cstheme="minorHAnsi"/>
          <w:sz w:val="20"/>
          <w:szCs w:val="20"/>
        </w:rPr>
        <w:t>. Prieš nustatydamas laimėjusį pasiūlymą perkantysis subjektas reikalaus, kad ekonomiškai naudingiausią pasiūlymą pateikęs tiekėjas pateiktų aktualius dokumentus, patvirtinančius jo atitiktį reikalavimams.</w:t>
      </w:r>
    </w:p>
    <w:p w14:paraId="52166352" w14:textId="77777777" w:rsidR="00EF1412" w:rsidRPr="00EF1412" w:rsidRDefault="00EF1412" w:rsidP="00EF1412">
      <w:pPr>
        <w:pStyle w:val="Sraopastraipa"/>
        <w:spacing w:line="20" w:lineRule="atLeast"/>
        <w:jc w:val="both"/>
        <w:rPr>
          <w:rFonts w:asciiTheme="minorHAnsi" w:eastAsiaTheme="minorHAnsi" w:hAnsiTheme="minorHAnsi" w:cstheme="minorHAnsi"/>
          <w:sz w:val="20"/>
          <w:szCs w:val="20"/>
        </w:rPr>
      </w:pPr>
    </w:p>
    <w:tbl>
      <w:tblPr>
        <w:tblStyle w:val="TableGrid3"/>
        <w:tblW w:w="9634" w:type="dxa"/>
        <w:jc w:val="center"/>
        <w:tblLook w:val="04A0" w:firstRow="1" w:lastRow="0" w:firstColumn="1" w:lastColumn="0" w:noHBand="0" w:noVBand="1"/>
      </w:tblPr>
      <w:tblGrid>
        <w:gridCol w:w="567"/>
        <w:gridCol w:w="3114"/>
        <w:gridCol w:w="2693"/>
        <w:gridCol w:w="3260"/>
      </w:tblGrid>
      <w:tr w:rsidR="00EF1412" w:rsidRPr="00C810BA" w14:paraId="545FBFAA" w14:textId="77777777" w:rsidTr="00EF1412">
        <w:trPr>
          <w:cantSplit/>
          <w:tblHeader/>
          <w:jc w:val="center"/>
        </w:trPr>
        <w:tc>
          <w:tcPr>
            <w:tcW w:w="567"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416943B8" w14:textId="77777777" w:rsidR="00EF1412" w:rsidRPr="00C810BA" w:rsidRDefault="00EF1412" w:rsidP="00AE1015">
            <w:pPr>
              <w:spacing w:line="20" w:lineRule="atLeast"/>
              <w:contextualSpacing/>
              <w:jc w:val="center"/>
              <w:rPr>
                <w:rFonts w:ascii="Arial" w:eastAsiaTheme="minorHAnsi" w:hAnsi="Arial" w:cs="Arial"/>
                <w:b/>
                <w:sz w:val="20"/>
                <w:szCs w:val="20"/>
                <w:lang w:eastAsia="lt-LT"/>
              </w:rPr>
            </w:pPr>
            <w:r w:rsidRPr="00C810BA">
              <w:rPr>
                <w:rFonts w:ascii="Arial" w:eastAsiaTheme="minorHAnsi" w:hAnsi="Arial" w:cs="Arial"/>
                <w:b/>
                <w:sz w:val="20"/>
                <w:szCs w:val="20"/>
                <w:lang w:eastAsia="lt-LT"/>
              </w:rPr>
              <w:t>Eil. Nr.</w:t>
            </w:r>
          </w:p>
        </w:tc>
        <w:tc>
          <w:tcPr>
            <w:tcW w:w="3114"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7E57B3F2" w14:textId="09791DC1" w:rsidR="00EF1412" w:rsidRPr="00C810BA" w:rsidRDefault="00EF1412" w:rsidP="00AE1015">
            <w:pPr>
              <w:spacing w:line="20" w:lineRule="atLeast"/>
              <w:contextualSpacing/>
              <w:jc w:val="center"/>
              <w:rPr>
                <w:rFonts w:ascii="Arial" w:eastAsiaTheme="minorHAnsi" w:hAnsi="Arial" w:cs="Arial"/>
                <w:b/>
                <w:sz w:val="20"/>
                <w:szCs w:val="20"/>
                <w:lang w:eastAsia="lt-LT"/>
              </w:rPr>
            </w:pPr>
            <w:r w:rsidRPr="00C810BA">
              <w:rPr>
                <w:rFonts w:ascii="Arial" w:eastAsiaTheme="minorHAnsi" w:hAnsi="Arial" w:cs="Arial"/>
                <w:b/>
                <w:sz w:val="20"/>
                <w:szCs w:val="20"/>
                <w:lang w:eastAsia="lt-LT"/>
              </w:rPr>
              <w:t xml:space="preserve">Reikalavimas dėl </w:t>
            </w:r>
            <w:r>
              <w:rPr>
                <w:rFonts w:ascii="Arial" w:eastAsiaTheme="minorHAnsi" w:hAnsi="Arial" w:cs="Arial"/>
                <w:b/>
                <w:sz w:val="20"/>
                <w:szCs w:val="20"/>
                <w:lang w:eastAsia="lt-LT"/>
              </w:rPr>
              <w:t xml:space="preserve">kokybės vadybos ir </w:t>
            </w:r>
            <w:r w:rsidRPr="00C810BA">
              <w:rPr>
                <w:rFonts w:ascii="Arial" w:eastAsiaTheme="minorHAnsi" w:hAnsi="Arial" w:cs="Arial"/>
                <w:b/>
                <w:sz w:val="20"/>
                <w:szCs w:val="20"/>
                <w:lang w:eastAsia="lt-LT"/>
              </w:rPr>
              <w:t>aplinkos apsaugos vadybos sistemos standartų laikymosi</w:t>
            </w:r>
          </w:p>
        </w:tc>
        <w:tc>
          <w:tcPr>
            <w:tcW w:w="2693"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059F3D69" w14:textId="77777777" w:rsidR="00EF1412" w:rsidRPr="00C810BA" w:rsidRDefault="00EF1412" w:rsidP="00AE1015">
            <w:pPr>
              <w:autoSpaceDE w:val="0"/>
              <w:autoSpaceDN w:val="0"/>
              <w:adjustRightInd w:val="0"/>
              <w:spacing w:line="20" w:lineRule="atLeast"/>
              <w:contextualSpacing/>
              <w:jc w:val="center"/>
              <w:rPr>
                <w:rFonts w:ascii="Arial" w:eastAsiaTheme="minorHAnsi" w:hAnsi="Arial" w:cs="Arial"/>
                <w:b/>
                <w:sz w:val="20"/>
                <w:szCs w:val="20"/>
                <w:lang w:eastAsia="lt-LT"/>
              </w:rPr>
            </w:pPr>
            <w:r w:rsidRPr="00C810BA">
              <w:rPr>
                <w:rFonts w:ascii="Arial" w:eastAsiaTheme="minorHAnsi" w:hAnsi="Arial" w:cs="Arial"/>
                <w:b/>
                <w:sz w:val="20"/>
                <w:szCs w:val="20"/>
                <w:lang w:eastAsia="lt-LT"/>
              </w:rPr>
              <w:t>Atitiktį reikalavimui įrodantys dokumentai</w:t>
            </w:r>
          </w:p>
        </w:tc>
        <w:tc>
          <w:tcPr>
            <w:tcW w:w="3260"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hideMark/>
          </w:tcPr>
          <w:p w14:paraId="4903873D" w14:textId="77777777" w:rsidR="00EF1412" w:rsidRDefault="00EF1412" w:rsidP="00AE1015">
            <w:pPr>
              <w:autoSpaceDE w:val="0"/>
              <w:autoSpaceDN w:val="0"/>
              <w:adjustRightInd w:val="0"/>
              <w:spacing w:line="20" w:lineRule="atLeast"/>
              <w:contextualSpacing/>
              <w:jc w:val="center"/>
              <w:rPr>
                <w:rFonts w:ascii="Arial" w:eastAsiaTheme="minorHAnsi" w:hAnsi="Arial" w:cs="Arial"/>
                <w:b/>
                <w:sz w:val="20"/>
                <w:szCs w:val="20"/>
                <w:lang w:eastAsia="lt-LT"/>
              </w:rPr>
            </w:pPr>
          </w:p>
          <w:p w14:paraId="2767FB70" w14:textId="77777777" w:rsidR="00EF1412" w:rsidRPr="00C810BA" w:rsidRDefault="00EF1412" w:rsidP="00AE1015">
            <w:pPr>
              <w:autoSpaceDE w:val="0"/>
              <w:autoSpaceDN w:val="0"/>
              <w:adjustRightInd w:val="0"/>
              <w:spacing w:line="20" w:lineRule="atLeast"/>
              <w:contextualSpacing/>
              <w:jc w:val="center"/>
              <w:rPr>
                <w:rFonts w:ascii="Arial" w:eastAsiaTheme="minorHAnsi" w:hAnsi="Arial" w:cs="Arial"/>
                <w:b/>
                <w:sz w:val="20"/>
                <w:szCs w:val="20"/>
                <w:lang w:eastAsia="lt-LT"/>
              </w:rPr>
            </w:pPr>
            <w:r w:rsidRPr="00C810BA">
              <w:rPr>
                <w:rFonts w:ascii="Arial" w:eastAsiaTheme="minorHAnsi" w:hAnsi="Arial" w:cs="Arial"/>
                <w:b/>
                <w:sz w:val="20"/>
                <w:szCs w:val="20"/>
                <w:lang w:eastAsia="lt-LT"/>
              </w:rPr>
              <w:t>Subjektas, kuris turi atitikti reikalavimą</w:t>
            </w:r>
          </w:p>
          <w:p w14:paraId="5B25CE14" w14:textId="77777777" w:rsidR="00EF1412" w:rsidRPr="00C810BA" w:rsidRDefault="00EF1412" w:rsidP="00AE1015">
            <w:pPr>
              <w:autoSpaceDE w:val="0"/>
              <w:autoSpaceDN w:val="0"/>
              <w:adjustRightInd w:val="0"/>
              <w:spacing w:line="20" w:lineRule="atLeast"/>
              <w:contextualSpacing/>
              <w:jc w:val="center"/>
              <w:rPr>
                <w:rFonts w:ascii="Arial" w:eastAsiaTheme="minorHAnsi" w:hAnsi="Arial" w:cs="Arial"/>
                <w:b/>
                <w:sz w:val="20"/>
                <w:szCs w:val="20"/>
                <w:lang w:eastAsia="lt-LT"/>
              </w:rPr>
            </w:pPr>
          </w:p>
        </w:tc>
      </w:tr>
      <w:tr w:rsidR="00EF1412" w:rsidRPr="00C810BA" w14:paraId="6BDA5827" w14:textId="77777777" w:rsidTr="00EF1412">
        <w:trPr>
          <w:jc w:val="center"/>
        </w:trPr>
        <w:tc>
          <w:tcPr>
            <w:tcW w:w="567" w:type="dxa"/>
            <w:tcBorders>
              <w:top w:val="single" w:sz="4" w:space="0" w:color="000000"/>
              <w:left w:val="single" w:sz="4" w:space="0" w:color="000000"/>
              <w:bottom w:val="single" w:sz="4" w:space="0" w:color="000000"/>
              <w:right w:val="single" w:sz="4" w:space="0" w:color="000000"/>
            </w:tcBorders>
            <w:hideMark/>
          </w:tcPr>
          <w:p w14:paraId="7848B3E5" w14:textId="77777777" w:rsidR="00EF1412" w:rsidRPr="00C810BA" w:rsidRDefault="00EF1412" w:rsidP="00AE1015">
            <w:pPr>
              <w:spacing w:line="20" w:lineRule="atLeast"/>
              <w:contextualSpacing/>
              <w:jc w:val="both"/>
              <w:rPr>
                <w:rFonts w:ascii="Arial" w:eastAsiaTheme="minorEastAsia" w:hAnsi="Arial" w:cs="Arial"/>
                <w:color w:val="000000"/>
                <w:sz w:val="20"/>
                <w:szCs w:val="20"/>
                <w:lang w:eastAsia="lt-LT"/>
              </w:rPr>
            </w:pPr>
            <w:r>
              <w:rPr>
                <w:rFonts w:ascii="Arial" w:eastAsiaTheme="minorEastAsia" w:hAnsi="Arial" w:cs="Arial"/>
                <w:color w:val="000000"/>
                <w:sz w:val="20"/>
                <w:szCs w:val="20"/>
                <w:lang w:eastAsia="lt-LT"/>
              </w:rPr>
              <w:t>1</w:t>
            </w:r>
            <w:r w:rsidRPr="00C810BA">
              <w:rPr>
                <w:rFonts w:ascii="Arial" w:eastAsiaTheme="minorEastAsia" w:hAnsi="Arial" w:cs="Arial"/>
                <w:color w:val="000000"/>
                <w:sz w:val="20"/>
                <w:szCs w:val="20"/>
                <w:lang w:eastAsia="lt-LT"/>
              </w:rPr>
              <w:t>.1.</w:t>
            </w:r>
          </w:p>
        </w:tc>
        <w:tc>
          <w:tcPr>
            <w:tcW w:w="3114" w:type="dxa"/>
            <w:tcBorders>
              <w:top w:val="single" w:sz="4" w:space="0" w:color="000000"/>
              <w:left w:val="single" w:sz="4" w:space="0" w:color="000000"/>
              <w:bottom w:val="single" w:sz="4" w:space="0" w:color="000000"/>
              <w:right w:val="single" w:sz="4" w:space="0" w:color="000000"/>
            </w:tcBorders>
            <w:hideMark/>
          </w:tcPr>
          <w:p w14:paraId="182A61EA" w14:textId="77777777" w:rsidR="00EF1412" w:rsidRPr="00C810BA" w:rsidRDefault="00EF1412" w:rsidP="00AE1015">
            <w:pPr>
              <w:autoSpaceDE w:val="0"/>
              <w:autoSpaceDN w:val="0"/>
              <w:adjustRightInd w:val="0"/>
              <w:spacing w:line="20" w:lineRule="atLeast"/>
              <w:contextualSpacing/>
              <w:jc w:val="both"/>
              <w:rPr>
                <w:rFonts w:ascii="Arial" w:eastAsiaTheme="minorEastAsia" w:hAnsi="Arial" w:cs="Arial"/>
                <w:color w:val="000000"/>
                <w:sz w:val="20"/>
                <w:szCs w:val="20"/>
                <w:lang w:eastAsia="lt-LT"/>
              </w:rPr>
            </w:pPr>
            <w:r w:rsidRPr="00A917CF">
              <w:rPr>
                <w:rFonts w:ascii="Arial" w:eastAsiaTheme="minorEastAsia" w:hAnsi="Arial" w:cs="Arial"/>
                <w:color w:val="000000"/>
                <w:sz w:val="20"/>
                <w:szCs w:val="20"/>
                <w:lang w:eastAsia="lt-LT"/>
              </w:rPr>
              <w:t>Tiekėjas turi būti įsidiegęs kokybės vadybos sistemą pagal LST EN ISO 9001 standartą ir aplinkos apsaugos vadybos sistemą EMAS arba pagal LST EN ISO 14001 standartą, ar</w:t>
            </w:r>
            <w:r>
              <w:rPr>
                <w:rFonts w:ascii="Arial" w:eastAsiaTheme="minorEastAsia" w:hAnsi="Arial" w:cs="Arial"/>
                <w:color w:val="000000"/>
                <w:sz w:val="20"/>
                <w:szCs w:val="20"/>
                <w:lang w:eastAsia="lt-LT"/>
              </w:rPr>
              <w:t>ba</w:t>
            </w:r>
            <w:r w:rsidRPr="00A917CF">
              <w:rPr>
                <w:rFonts w:ascii="Arial" w:eastAsiaTheme="minorEastAsia" w:hAnsi="Arial" w:cs="Arial"/>
                <w:color w:val="000000"/>
                <w:sz w:val="20"/>
                <w:szCs w:val="20"/>
                <w:lang w:eastAsia="lt-LT"/>
              </w:rPr>
              <w:t xml:space="preserve"> kitus lygiaverčius kokybės vadybos ir aplinkos apsaugos vadybos standartus, pagrįstus atitinkamais Europos arba tarptautiniais standartais.</w:t>
            </w:r>
          </w:p>
        </w:tc>
        <w:tc>
          <w:tcPr>
            <w:tcW w:w="2693" w:type="dxa"/>
            <w:tcBorders>
              <w:top w:val="single" w:sz="4" w:space="0" w:color="000000"/>
              <w:left w:val="single" w:sz="4" w:space="0" w:color="000000"/>
              <w:bottom w:val="single" w:sz="4" w:space="0" w:color="000000"/>
              <w:right w:val="single" w:sz="4" w:space="0" w:color="000000"/>
            </w:tcBorders>
          </w:tcPr>
          <w:p w14:paraId="2CFAFC17" w14:textId="77777777" w:rsidR="00EF1412" w:rsidRPr="00C810BA" w:rsidRDefault="00EF1412" w:rsidP="00AE1015">
            <w:pPr>
              <w:autoSpaceDE w:val="0"/>
              <w:autoSpaceDN w:val="0"/>
              <w:adjustRightInd w:val="0"/>
              <w:spacing w:line="20" w:lineRule="atLeast"/>
              <w:contextualSpacing/>
              <w:jc w:val="both"/>
              <w:rPr>
                <w:rFonts w:ascii="Arial" w:eastAsiaTheme="minorEastAsia" w:hAnsi="Arial" w:cs="Arial"/>
                <w:color w:val="000000"/>
                <w:sz w:val="20"/>
                <w:szCs w:val="20"/>
                <w:lang w:eastAsia="lt-LT"/>
              </w:rPr>
            </w:pPr>
            <w:r w:rsidRPr="00C810BA">
              <w:rPr>
                <w:rFonts w:ascii="Arial" w:eastAsiaTheme="minorEastAsia" w:hAnsi="Arial" w:cs="Arial"/>
                <w:color w:val="000000"/>
                <w:sz w:val="20"/>
                <w:szCs w:val="20"/>
                <w:lang w:eastAsia="lt-LT"/>
              </w:rPr>
              <w:t>Nepriklausomos įstaigos išduoto galiojančio sertifikato, patvirtinančio, ka</w:t>
            </w:r>
            <w:r>
              <w:rPr>
                <w:rFonts w:ascii="Arial" w:eastAsiaTheme="minorEastAsia" w:hAnsi="Arial" w:cs="Arial"/>
                <w:color w:val="000000"/>
                <w:sz w:val="20"/>
                <w:szCs w:val="20"/>
                <w:lang w:eastAsia="lt-LT"/>
              </w:rPr>
              <w:t>d tiekėjas laikosi reikalaujamų</w:t>
            </w:r>
            <w:r w:rsidRPr="00C810BA">
              <w:rPr>
                <w:rFonts w:ascii="Arial" w:eastAsiaTheme="minorEastAsia" w:hAnsi="Arial" w:cs="Arial"/>
                <w:color w:val="000000"/>
                <w:sz w:val="20"/>
                <w:szCs w:val="20"/>
                <w:lang w:eastAsia="lt-LT"/>
              </w:rPr>
              <w:t xml:space="preserve"> </w:t>
            </w:r>
            <w:r>
              <w:rPr>
                <w:rFonts w:ascii="Arial" w:eastAsiaTheme="minorEastAsia" w:hAnsi="Arial" w:cs="Arial"/>
                <w:color w:val="000000"/>
                <w:sz w:val="20"/>
                <w:szCs w:val="20"/>
                <w:lang w:eastAsia="lt-LT"/>
              </w:rPr>
              <w:t xml:space="preserve">kokybės vadybos ir </w:t>
            </w:r>
            <w:r w:rsidRPr="00C810BA">
              <w:rPr>
                <w:rFonts w:ascii="Arial" w:eastAsiaTheme="minorEastAsia" w:hAnsi="Arial" w:cs="Arial"/>
                <w:color w:val="000000"/>
                <w:sz w:val="20"/>
                <w:szCs w:val="20"/>
                <w:lang w:eastAsia="lt-LT"/>
              </w:rPr>
              <w:t>aplinkos apsaugos vadybos sistemos standartų, skaitmeninė kopija.</w:t>
            </w:r>
          </w:p>
          <w:p w14:paraId="33A5CD08" w14:textId="77777777" w:rsidR="00EF1412" w:rsidRPr="00C810BA" w:rsidRDefault="00EF1412" w:rsidP="00AE1015">
            <w:pPr>
              <w:autoSpaceDE w:val="0"/>
              <w:autoSpaceDN w:val="0"/>
              <w:adjustRightInd w:val="0"/>
              <w:spacing w:line="20" w:lineRule="atLeast"/>
              <w:contextualSpacing/>
              <w:jc w:val="both"/>
              <w:rPr>
                <w:rFonts w:ascii="Arial" w:eastAsiaTheme="minorEastAsia" w:hAnsi="Arial" w:cs="Arial"/>
                <w:color w:val="000000"/>
                <w:sz w:val="20"/>
                <w:szCs w:val="20"/>
                <w:lang w:eastAsia="lt-LT"/>
              </w:rPr>
            </w:pPr>
          </w:p>
          <w:p w14:paraId="7AB77B1A" w14:textId="77777777" w:rsidR="00EF1412" w:rsidRPr="00C810BA" w:rsidRDefault="00EF1412" w:rsidP="00AE1015">
            <w:pPr>
              <w:autoSpaceDE w:val="0"/>
              <w:autoSpaceDN w:val="0"/>
              <w:adjustRightInd w:val="0"/>
              <w:spacing w:line="20" w:lineRule="atLeast"/>
              <w:contextualSpacing/>
              <w:jc w:val="both"/>
              <w:rPr>
                <w:rFonts w:ascii="Arial" w:eastAsiaTheme="minorEastAsia" w:hAnsi="Arial" w:cs="Arial"/>
                <w:color w:val="000000"/>
                <w:sz w:val="20"/>
                <w:szCs w:val="20"/>
                <w:lang w:eastAsia="lt-LT"/>
              </w:rPr>
            </w:pPr>
            <w:r w:rsidRPr="00C810BA">
              <w:rPr>
                <w:rFonts w:ascii="Arial" w:eastAsiaTheme="minorEastAsia" w:hAnsi="Arial" w:cs="Arial"/>
                <w:color w:val="000000"/>
                <w:sz w:val="20"/>
                <w:szCs w:val="20"/>
                <w:lang w:eastAsia="lt-LT"/>
              </w:rPr>
              <w:t xml:space="preserve">Perkantysis subjektas pripažįsta lygiaverčius sertifikatus, išduotus kitose valstybėse narėse įsteigtų nepriklausomų įstaigų. Taip pat priima ir kitus lygiaverčius </w:t>
            </w:r>
            <w:r>
              <w:rPr>
                <w:rFonts w:ascii="Arial" w:eastAsiaTheme="minorEastAsia" w:hAnsi="Arial" w:cs="Arial"/>
                <w:color w:val="000000"/>
                <w:sz w:val="20"/>
                <w:szCs w:val="20"/>
                <w:lang w:eastAsia="lt-LT"/>
              </w:rPr>
              <w:t xml:space="preserve">kokybės ir </w:t>
            </w:r>
            <w:r w:rsidRPr="00C810BA">
              <w:rPr>
                <w:rFonts w:ascii="Arial" w:eastAsiaTheme="minorEastAsia" w:hAnsi="Arial" w:cs="Arial"/>
                <w:color w:val="000000"/>
                <w:sz w:val="20"/>
                <w:szCs w:val="20"/>
                <w:lang w:eastAsia="lt-LT"/>
              </w:rPr>
              <w:t xml:space="preserve">aplinkosaugos vadybos priemonių </w:t>
            </w:r>
            <w:proofErr w:type="spellStart"/>
            <w:r w:rsidRPr="00C810BA">
              <w:rPr>
                <w:rFonts w:ascii="Arial" w:eastAsiaTheme="minorEastAsia" w:hAnsi="Arial" w:cs="Arial"/>
                <w:color w:val="000000"/>
                <w:sz w:val="20"/>
                <w:szCs w:val="20"/>
                <w:lang w:eastAsia="lt-LT"/>
              </w:rPr>
              <w:t>įrodymus</w:t>
            </w:r>
            <w:proofErr w:type="spellEnd"/>
            <w:r w:rsidRPr="00C810BA">
              <w:rPr>
                <w:rFonts w:ascii="Arial" w:eastAsiaTheme="minorEastAsia" w:hAnsi="Arial" w:cs="Arial"/>
                <w:color w:val="000000"/>
                <w:sz w:val="20"/>
                <w:szCs w:val="20"/>
                <w:lang w:eastAsia="lt-LT"/>
              </w:rPr>
              <w:t>, jeigu tiekėjas įrodo, kad dėl nuo jo nepriklausančių objektyvių priežasčių jis negali pateikti sertifikatų per nustatytą laiką.</w:t>
            </w:r>
          </w:p>
          <w:p w14:paraId="6BFA946C" w14:textId="77777777" w:rsidR="00EF1412" w:rsidRPr="00C810BA" w:rsidRDefault="00EF1412" w:rsidP="00AE1015">
            <w:pPr>
              <w:autoSpaceDE w:val="0"/>
              <w:autoSpaceDN w:val="0"/>
              <w:adjustRightInd w:val="0"/>
              <w:spacing w:line="20" w:lineRule="atLeast"/>
              <w:contextualSpacing/>
              <w:jc w:val="both"/>
              <w:rPr>
                <w:rFonts w:ascii="Arial" w:eastAsiaTheme="minorEastAsia" w:hAnsi="Arial" w:cs="Arial"/>
                <w:color w:val="000000"/>
                <w:sz w:val="20"/>
                <w:szCs w:val="20"/>
                <w:lang w:eastAsia="lt-LT"/>
              </w:rPr>
            </w:pPr>
          </w:p>
          <w:p w14:paraId="071CD65E" w14:textId="77777777" w:rsidR="00EF1412" w:rsidRPr="00C810BA" w:rsidRDefault="00EF1412" w:rsidP="00AE1015">
            <w:pPr>
              <w:autoSpaceDE w:val="0"/>
              <w:autoSpaceDN w:val="0"/>
              <w:adjustRightInd w:val="0"/>
              <w:spacing w:line="20" w:lineRule="atLeast"/>
              <w:contextualSpacing/>
              <w:jc w:val="both"/>
              <w:rPr>
                <w:rFonts w:ascii="Arial" w:eastAsiaTheme="minorEastAsia" w:hAnsi="Arial" w:cs="Arial"/>
                <w:color w:val="000000"/>
                <w:sz w:val="20"/>
                <w:szCs w:val="20"/>
                <w:lang w:eastAsia="lt-LT"/>
              </w:rPr>
            </w:pPr>
          </w:p>
        </w:tc>
        <w:tc>
          <w:tcPr>
            <w:tcW w:w="3260" w:type="dxa"/>
            <w:tcBorders>
              <w:top w:val="single" w:sz="4" w:space="0" w:color="000000"/>
              <w:left w:val="single" w:sz="4" w:space="0" w:color="000000"/>
              <w:bottom w:val="single" w:sz="4" w:space="0" w:color="000000"/>
              <w:right w:val="single" w:sz="4" w:space="0" w:color="000000"/>
            </w:tcBorders>
          </w:tcPr>
          <w:p w14:paraId="7858939C" w14:textId="77777777" w:rsidR="00EF1412" w:rsidRPr="00C810BA" w:rsidRDefault="00EF1412" w:rsidP="00AE1015">
            <w:pPr>
              <w:autoSpaceDE w:val="0"/>
              <w:autoSpaceDN w:val="0"/>
              <w:adjustRightInd w:val="0"/>
              <w:spacing w:line="20" w:lineRule="atLeast"/>
              <w:contextualSpacing/>
              <w:jc w:val="both"/>
              <w:rPr>
                <w:rFonts w:ascii="Arial" w:eastAsiaTheme="minorEastAsia" w:hAnsi="Arial" w:cs="Arial"/>
                <w:color w:val="000000"/>
                <w:sz w:val="20"/>
                <w:szCs w:val="20"/>
                <w:lang w:eastAsia="lt-LT"/>
              </w:rPr>
            </w:pPr>
            <w:r w:rsidRPr="00C810BA">
              <w:rPr>
                <w:rFonts w:ascii="Arial" w:eastAsiaTheme="minorEastAsia" w:hAnsi="Arial" w:cs="Arial"/>
                <w:color w:val="000000"/>
                <w:sz w:val="20"/>
                <w:szCs w:val="20"/>
                <w:lang w:eastAsia="lt-LT"/>
              </w:rPr>
              <w:t xml:space="preserve">1) Jei bendrą pasiūlymą pateikia tiekėjų grupė, </w:t>
            </w:r>
            <w:r>
              <w:rPr>
                <w:rFonts w:ascii="Arial" w:eastAsiaTheme="minorEastAsia" w:hAnsi="Arial" w:cs="Arial"/>
                <w:color w:val="000000"/>
                <w:sz w:val="20"/>
                <w:szCs w:val="20"/>
                <w:lang w:eastAsia="lt-LT"/>
              </w:rPr>
              <w:t xml:space="preserve">reikalavimus dėl kokybės vadybos ir </w:t>
            </w:r>
            <w:r w:rsidRPr="00C810BA">
              <w:rPr>
                <w:rFonts w:ascii="Arial" w:eastAsiaTheme="minorEastAsia" w:hAnsi="Arial" w:cs="Arial"/>
                <w:color w:val="000000"/>
                <w:sz w:val="20"/>
                <w:szCs w:val="20"/>
                <w:lang w:eastAsia="lt-LT"/>
              </w:rPr>
              <w:t>apl</w:t>
            </w:r>
            <w:r>
              <w:rPr>
                <w:rFonts w:ascii="Arial" w:eastAsiaTheme="minorEastAsia" w:hAnsi="Arial" w:cs="Arial"/>
                <w:color w:val="000000"/>
                <w:sz w:val="20"/>
                <w:szCs w:val="20"/>
                <w:lang w:eastAsia="lt-LT"/>
              </w:rPr>
              <w:t xml:space="preserve">inkos apsaugos vadybos sistemų </w:t>
            </w:r>
            <w:r w:rsidRPr="00C810BA">
              <w:rPr>
                <w:rFonts w:ascii="Arial" w:eastAsiaTheme="minorEastAsia" w:hAnsi="Arial" w:cs="Arial"/>
                <w:color w:val="000000"/>
                <w:sz w:val="20"/>
                <w:szCs w:val="20"/>
                <w:lang w:eastAsia="lt-LT"/>
              </w:rPr>
              <w:t>turi atitikti ir tai patvirtinančius dokumentus pateikti bent vienas tiekėjų grupės narys arba visi tiekėjų grupės nariai kartu, atitinkamai pagal tai, kuriuos įsipareigojimus pirkimo sutarčiai vykdyti prisiima tiekėjų grupės narys.</w:t>
            </w:r>
          </w:p>
          <w:p w14:paraId="7923C21A" w14:textId="77777777" w:rsidR="00EF1412" w:rsidRPr="00C810BA" w:rsidRDefault="00EF1412" w:rsidP="00AE1015">
            <w:pPr>
              <w:autoSpaceDE w:val="0"/>
              <w:autoSpaceDN w:val="0"/>
              <w:adjustRightInd w:val="0"/>
              <w:spacing w:line="20" w:lineRule="atLeast"/>
              <w:contextualSpacing/>
              <w:jc w:val="both"/>
              <w:rPr>
                <w:rFonts w:ascii="Arial" w:eastAsiaTheme="minorEastAsia" w:hAnsi="Arial" w:cs="Arial"/>
                <w:color w:val="000000"/>
                <w:sz w:val="20"/>
                <w:szCs w:val="20"/>
                <w:lang w:eastAsia="lt-LT"/>
              </w:rPr>
            </w:pPr>
          </w:p>
        </w:tc>
      </w:tr>
    </w:tbl>
    <w:p w14:paraId="3274C1FC" w14:textId="77777777" w:rsidR="00EF1412" w:rsidRPr="00F76912" w:rsidRDefault="00EF1412" w:rsidP="00EF1412">
      <w:pPr>
        <w:pStyle w:val="Sraopastraipa"/>
        <w:spacing w:line="20" w:lineRule="atLeast"/>
        <w:ind w:left="0"/>
        <w:jc w:val="both"/>
        <w:rPr>
          <w:rFonts w:asciiTheme="minorHAnsi" w:eastAsiaTheme="minorHAnsi" w:hAnsiTheme="minorHAnsi" w:cstheme="minorHAnsi"/>
          <w:sz w:val="20"/>
          <w:szCs w:val="20"/>
        </w:rPr>
      </w:pPr>
    </w:p>
    <w:p w14:paraId="2792E910" w14:textId="7CB26B87" w:rsidR="00011C32" w:rsidRPr="00AD7F03" w:rsidRDefault="00EF1412" w:rsidP="00AD7F03">
      <w:pPr>
        <w:rPr>
          <w:rFonts w:asciiTheme="minorHAnsi" w:eastAsiaTheme="minorHAnsi" w:hAnsiTheme="minorHAnsi" w:cstheme="minorHAnsi"/>
          <w:sz w:val="20"/>
          <w:szCs w:val="20"/>
        </w:rPr>
      </w:pPr>
      <w:r w:rsidRPr="00F76912">
        <w:rPr>
          <w:rFonts w:asciiTheme="minorHAnsi" w:eastAsiaTheme="minorHAnsi" w:hAnsiTheme="minorHAnsi" w:cstheme="minorHAnsi"/>
          <w:sz w:val="20"/>
          <w:szCs w:val="20"/>
        </w:rPr>
        <w:br w:type="page"/>
      </w:r>
      <w:bookmarkStart w:id="4" w:name="_GoBack"/>
      <w:bookmarkEnd w:id="4"/>
    </w:p>
    <w:p w14:paraId="0D2668DE" w14:textId="77777777" w:rsidR="00011C32" w:rsidRPr="008024C6" w:rsidRDefault="00011C32" w:rsidP="001474E1">
      <w:pPr>
        <w:spacing w:after="240" w:line="276" w:lineRule="auto"/>
        <w:jc w:val="center"/>
        <w:rPr>
          <w:rFonts w:ascii="Arial" w:eastAsia="Arial" w:hAnsi="Arial" w:cs="Arial"/>
          <w:b/>
          <w:bCs/>
          <w:smallCaps/>
          <w:lang w:eastAsia="lt-LT"/>
        </w:rPr>
      </w:pPr>
    </w:p>
    <w:p w14:paraId="352A37AE" w14:textId="39A1F3F9" w:rsidR="001474E1" w:rsidRDefault="001474E1" w:rsidP="001474E1">
      <w:pPr>
        <w:keepNext/>
        <w:keepLines/>
        <w:spacing w:before="120"/>
        <w:ind w:left="5103"/>
        <w:jc w:val="right"/>
        <w:outlineLvl w:val="1"/>
        <w:rPr>
          <w:rFonts w:ascii="Arial" w:eastAsia="Calibri" w:hAnsi="Arial" w:cs="Arial"/>
          <w:b/>
          <w:sz w:val="21"/>
          <w:szCs w:val="21"/>
          <w:lang w:eastAsia="lt-LT"/>
        </w:rPr>
      </w:pPr>
      <w:r w:rsidRPr="00565171">
        <w:rPr>
          <w:rFonts w:ascii="Arial" w:eastAsia="Calibri" w:hAnsi="Arial" w:cs="Arial"/>
          <w:b/>
          <w:sz w:val="21"/>
          <w:szCs w:val="21"/>
          <w:lang w:eastAsia="lt-LT"/>
        </w:rPr>
        <w:t xml:space="preserve">Pirkimo sąlygų 4 priedas „EBVPD“ </w:t>
      </w:r>
    </w:p>
    <w:p w14:paraId="206C7AB0" w14:textId="7CAB834E" w:rsidR="001474E1" w:rsidRDefault="001474E1" w:rsidP="001474E1">
      <w:pPr>
        <w:keepNext/>
        <w:keepLines/>
        <w:spacing w:before="120"/>
        <w:ind w:left="5103"/>
        <w:jc w:val="right"/>
        <w:outlineLvl w:val="1"/>
        <w:rPr>
          <w:rFonts w:ascii="Arial" w:eastAsia="Calibri" w:hAnsi="Arial" w:cs="Arial"/>
          <w:b/>
          <w:sz w:val="21"/>
          <w:szCs w:val="21"/>
          <w:lang w:eastAsia="lt-LT"/>
        </w:rPr>
      </w:pPr>
    </w:p>
    <w:p w14:paraId="3FA1136B" w14:textId="77777777" w:rsidR="00011C32" w:rsidRDefault="00011C32" w:rsidP="001474E1">
      <w:pPr>
        <w:keepNext/>
        <w:keepLines/>
        <w:spacing w:before="120"/>
        <w:ind w:left="5103"/>
        <w:jc w:val="right"/>
        <w:outlineLvl w:val="1"/>
        <w:rPr>
          <w:rFonts w:ascii="Arial" w:eastAsia="Calibri" w:hAnsi="Arial" w:cs="Arial"/>
          <w:b/>
          <w:sz w:val="21"/>
          <w:szCs w:val="21"/>
          <w:lang w:eastAsia="lt-LT"/>
        </w:rPr>
      </w:pPr>
    </w:p>
    <w:p w14:paraId="5AD95194" w14:textId="77777777" w:rsidR="001474E1" w:rsidRDefault="001474E1" w:rsidP="001474E1">
      <w:pPr>
        <w:keepNext/>
        <w:keepLines/>
        <w:spacing w:before="120"/>
        <w:ind w:left="5103"/>
        <w:jc w:val="right"/>
        <w:outlineLvl w:val="1"/>
        <w:rPr>
          <w:rFonts w:ascii="Arial" w:eastAsia="Calibri" w:hAnsi="Arial" w:cs="Arial"/>
          <w:b/>
          <w:sz w:val="21"/>
          <w:szCs w:val="21"/>
          <w:lang w:eastAsia="lt-LT"/>
        </w:rPr>
      </w:pPr>
    </w:p>
    <w:p w14:paraId="2FA6EFD8" w14:textId="77777777" w:rsidR="001474E1" w:rsidRPr="00565171" w:rsidRDefault="001474E1" w:rsidP="001474E1">
      <w:pPr>
        <w:keepNext/>
        <w:keepLines/>
        <w:spacing w:before="120"/>
        <w:ind w:left="5103"/>
        <w:outlineLvl w:val="1"/>
        <w:rPr>
          <w:rFonts w:ascii="Arial" w:eastAsiaTheme="majorEastAsia" w:hAnsi="Arial" w:cs="Arial"/>
          <w:b/>
          <w:sz w:val="21"/>
          <w:szCs w:val="21"/>
          <w:lang w:eastAsia="lt-LT"/>
        </w:rPr>
      </w:pPr>
    </w:p>
    <w:p w14:paraId="324BFEF2" w14:textId="77777777" w:rsidR="001474E1" w:rsidRPr="00565171" w:rsidRDefault="001474E1" w:rsidP="001474E1">
      <w:pPr>
        <w:numPr>
          <w:ilvl w:val="1"/>
          <w:numId w:val="0"/>
        </w:numPr>
        <w:spacing w:after="240" w:line="276" w:lineRule="auto"/>
        <w:jc w:val="center"/>
        <w:rPr>
          <w:rFonts w:ascii="Arial" w:eastAsiaTheme="minorEastAsia" w:hAnsi="Arial" w:cs="Arial"/>
          <w:b/>
          <w:bCs/>
          <w:caps/>
          <w:smallCaps/>
          <w:spacing w:val="20"/>
          <w:szCs w:val="28"/>
          <w:lang w:eastAsia="lt-LT"/>
        </w:rPr>
      </w:pPr>
      <w:r w:rsidRPr="00565171">
        <w:rPr>
          <w:rFonts w:ascii="Arial" w:eastAsiaTheme="minorEastAsia" w:hAnsi="Arial" w:cs="Arial"/>
          <w:b/>
          <w:caps/>
          <w:spacing w:val="20"/>
          <w:szCs w:val="28"/>
          <w:lang w:eastAsia="lt-LT"/>
        </w:rPr>
        <w:t>EUROPOS BENDRASIS VIEŠŲJŲ PIRKIMŲ DOKUMENTAS</w:t>
      </w:r>
    </w:p>
    <w:p w14:paraId="28805CB6" w14:textId="77777777" w:rsidR="001474E1" w:rsidRPr="00565171" w:rsidRDefault="001474E1" w:rsidP="001474E1">
      <w:pPr>
        <w:spacing w:after="160" w:line="276" w:lineRule="auto"/>
        <w:jc w:val="both"/>
        <w:rPr>
          <w:rFonts w:ascii="Arial" w:eastAsiaTheme="minorEastAsia" w:hAnsi="Arial" w:cs="Arial"/>
          <w:sz w:val="22"/>
          <w:szCs w:val="22"/>
          <w:lang w:eastAsia="lt-LT"/>
        </w:rPr>
      </w:pPr>
      <w:r w:rsidRPr="00565171">
        <w:rPr>
          <w:rFonts w:ascii="Arial" w:eastAsiaTheme="minorEastAsia" w:hAnsi="Arial" w:cs="Arial"/>
          <w:sz w:val="22"/>
          <w:szCs w:val="22"/>
          <w:lang w:eastAsia="lt-LT"/>
        </w:rPr>
        <w:t>„Europos bendrasis viešųjų pirkimų dokumentas (EBVPD)“</w:t>
      </w:r>
      <w:r w:rsidRPr="00565171">
        <w:rPr>
          <w:rFonts w:ascii="Arial" w:eastAsia="Calibri" w:hAnsi="Arial" w:cs="Arial"/>
          <w:szCs w:val="21"/>
          <w:lang w:eastAsia="lt-LT"/>
        </w:rPr>
        <w:t xml:space="preserve"> </w:t>
      </w:r>
      <w:r w:rsidRPr="00565171">
        <w:rPr>
          <w:rFonts w:ascii="Arial" w:eastAsiaTheme="minorEastAsia" w:hAnsi="Arial" w:cs="Arial"/>
          <w:sz w:val="22"/>
          <w:szCs w:val="22"/>
          <w:lang w:eastAsia="lt-LT"/>
        </w:rPr>
        <w:t>pateikiama atskiru dokumentu.</w:t>
      </w:r>
    </w:p>
    <w:p w14:paraId="34CEF64C" w14:textId="77777777" w:rsidR="00D41484" w:rsidRPr="00E140E0" w:rsidRDefault="00D41484" w:rsidP="001474E1">
      <w:pPr>
        <w:spacing w:after="240" w:line="276" w:lineRule="auto"/>
        <w:jc w:val="center"/>
        <w:rPr>
          <w:rFonts w:ascii="Arial" w:hAnsi="Arial" w:cs="Arial"/>
        </w:rPr>
      </w:pPr>
    </w:p>
    <w:sectPr w:rsidR="00D41484" w:rsidRPr="00E140E0" w:rsidSect="002936A2">
      <w:headerReference w:type="default" r:id="rId7"/>
      <w:pgSz w:w="12240" w:h="15840"/>
      <w:pgMar w:top="851" w:right="616" w:bottom="1134" w:left="993" w:header="567" w:footer="567" w:gutter="0"/>
      <w:cols w:space="1296"/>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6E604F" w14:textId="77777777" w:rsidR="003F3860" w:rsidRDefault="003F3860" w:rsidP="008766A6">
      <w:r>
        <w:separator/>
      </w:r>
    </w:p>
  </w:endnote>
  <w:endnote w:type="continuationSeparator" w:id="0">
    <w:p w14:paraId="04CE7ACD" w14:textId="77777777" w:rsidR="003F3860" w:rsidRDefault="003F3860" w:rsidP="008766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6C6FC8" w14:textId="77777777" w:rsidR="003F3860" w:rsidRDefault="003F3860" w:rsidP="008766A6">
      <w:r>
        <w:separator/>
      </w:r>
    </w:p>
  </w:footnote>
  <w:footnote w:type="continuationSeparator" w:id="0">
    <w:p w14:paraId="441DF1CB" w14:textId="77777777" w:rsidR="003F3860" w:rsidRDefault="003F3860" w:rsidP="008766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C785B4" w14:textId="77777777" w:rsidR="00EF1412" w:rsidRDefault="00EF141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C201AF0"/>
    <w:multiLevelType w:val="hybridMultilevel"/>
    <w:tmpl w:val="652CBFA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5FC262A0"/>
    <w:multiLevelType w:val="hybridMultilevel"/>
    <w:tmpl w:val="3C362F1A"/>
    <w:lvl w:ilvl="0" w:tplc="6D96A178">
      <w:start w:val="1"/>
      <w:numFmt w:val="decimal"/>
      <w:lvlText w:val="%1."/>
      <w:lvlJc w:val="left"/>
      <w:pPr>
        <w:ind w:left="720" w:hanging="360"/>
      </w:pPr>
      <w:rPr>
        <w:i w:val="0"/>
        <w:iCs/>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7FE4252E"/>
    <w:multiLevelType w:val="hybridMultilevel"/>
    <w:tmpl w:val="C38452FC"/>
    <w:lvl w:ilvl="0" w:tplc="0427000F">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7080"/>
    <w:rsid w:val="00011C32"/>
    <w:rsid w:val="00013434"/>
    <w:rsid w:val="00050B9D"/>
    <w:rsid w:val="00053E33"/>
    <w:rsid w:val="00054877"/>
    <w:rsid w:val="00056BE5"/>
    <w:rsid w:val="00076AD2"/>
    <w:rsid w:val="000C5B20"/>
    <w:rsid w:val="000C7720"/>
    <w:rsid w:val="000D498D"/>
    <w:rsid w:val="000D5616"/>
    <w:rsid w:val="000E107B"/>
    <w:rsid w:val="000E4DF6"/>
    <w:rsid w:val="000F5B24"/>
    <w:rsid w:val="00114E21"/>
    <w:rsid w:val="001474E1"/>
    <w:rsid w:val="00164660"/>
    <w:rsid w:val="001831C3"/>
    <w:rsid w:val="00192174"/>
    <w:rsid w:val="001A26B0"/>
    <w:rsid w:val="001E022F"/>
    <w:rsid w:val="001F49B5"/>
    <w:rsid w:val="001F781C"/>
    <w:rsid w:val="00201E0A"/>
    <w:rsid w:val="00211495"/>
    <w:rsid w:val="0022610E"/>
    <w:rsid w:val="002277BC"/>
    <w:rsid w:val="00230EB8"/>
    <w:rsid w:val="00285797"/>
    <w:rsid w:val="002936A2"/>
    <w:rsid w:val="002A5F1C"/>
    <w:rsid w:val="002C2466"/>
    <w:rsid w:val="002C5628"/>
    <w:rsid w:val="002C640B"/>
    <w:rsid w:val="002D3C80"/>
    <w:rsid w:val="002D5AED"/>
    <w:rsid w:val="002F0583"/>
    <w:rsid w:val="002F6CFA"/>
    <w:rsid w:val="003113DE"/>
    <w:rsid w:val="003114A9"/>
    <w:rsid w:val="00317A62"/>
    <w:rsid w:val="00320D79"/>
    <w:rsid w:val="0033114C"/>
    <w:rsid w:val="00344732"/>
    <w:rsid w:val="0037105D"/>
    <w:rsid w:val="00372102"/>
    <w:rsid w:val="003766F7"/>
    <w:rsid w:val="00376979"/>
    <w:rsid w:val="003868E1"/>
    <w:rsid w:val="00392B4F"/>
    <w:rsid w:val="003B478F"/>
    <w:rsid w:val="003C1381"/>
    <w:rsid w:val="003F3860"/>
    <w:rsid w:val="00402CEF"/>
    <w:rsid w:val="00412B23"/>
    <w:rsid w:val="00424DF0"/>
    <w:rsid w:val="00441391"/>
    <w:rsid w:val="0044328D"/>
    <w:rsid w:val="00471C6B"/>
    <w:rsid w:val="004921C4"/>
    <w:rsid w:val="00494CDC"/>
    <w:rsid w:val="00494D06"/>
    <w:rsid w:val="004C545A"/>
    <w:rsid w:val="004D3125"/>
    <w:rsid w:val="00505E83"/>
    <w:rsid w:val="00527BFA"/>
    <w:rsid w:val="00531374"/>
    <w:rsid w:val="005367FF"/>
    <w:rsid w:val="005449AA"/>
    <w:rsid w:val="00562850"/>
    <w:rsid w:val="00564BB2"/>
    <w:rsid w:val="005721BD"/>
    <w:rsid w:val="005843E1"/>
    <w:rsid w:val="0059629C"/>
    <w:rsid w:val="005A07DC"/>
    <w:rsid w:val="005A1C07"/>
    <w:rsid w:val="005A697A"/>
    <w:rsid w:val="005B018E"/>
    <w:rsid w:val="005C120B"/>
    <w:rsid w:val="005D2A24"/>
    <w:rsid w:val="005D7555"/>
    <w:rsid w:val="005E3E24"/>
    <w:rsid w:val="005E7F3C"/>
    <w:rsid w:val="005F1EE1"/>
    <w:rsid w:val="006216CF"/>
    <w:rsid w:val="006247A3"/>
    <w:rsid w:val="0062546C"/>
    <w:rsid w:val="0063494B"/>
    <w:rsid w:val="00636B73"/>
    <w:rsid w:val="00646CBB"/>
    <w:rsid w:val="00647446"/>
    <w:rsid w:val="006513A5"/>
    <w:rsid w:val="006542DF"/>
    <w:rsid w:val="006761A8"/>
    <w:rsid w:val="00681E59"/>
    <w:rsid w:val="006C7FC7"/>
    <w:rsid w:val="006D404B"/>
    <w:rsid w:val="006D785C"/>
    <w:rsid w:val="006D7B94"/>
    <w:rsid w:val="00705EED"/>
    <w:rsid w:val="007170B4"/>
    <w:rsid w:val="00725AF2"/>
    <w:rsid w:val="00730CF2"/>
    <w:rsid w:val="00734A7A"/>
    <w:rsid w:val="00754666"/>
    <w:rsid w:val="007734BB"/>
    <w:rsid w:val="007A2CD4"/>
    <w:rsid w:val="007C1D14"/>
    <w:rsid w:val="007C20FD"/>
    <w:rsid w:val="007D19D4"/>
    <w:rsid w:val="007E4D60"/>
    <w:rsid w:val="007E7EF4"/>
    <w:rsid w:val="007F3D7E"/>
    <w:rsid w:val="008024C6"/>
    <w:rsid w:val="00804B06"/>
    <w:rsid w:val="00817FBB"/>
    <w:rsid w:val="008766A6"/>
    <w:rsid w:val="00881B2B"/>
    <w:rsid w:val="008C2484"/>
    <w:rsid w:val="008D0F6A"/>
    <w:rsid w:val="008E6748"/>
    <w:rsid w:val="008F0790"/>
    <w:rsid w:val="0092138F"/>
    <w:rsid w:val="00927080"/>
    <w:rsid w:val="009407AC"/>
    <w:rsid w:val="00946E78"/>
    <w:rsid w:val="00953BA6"/>
    <w:rsid w:val="00960627"/>
    <w:rsid w:val="009857B9"/>
    <w:rsid w:val="009A2B44"/>
    <w:rsid w:val="009B282B"/>
    <w:rsid w:val="009D69AB"/>
    <w:rsid w:val="009D7629"/>
    <w:rsid w:val="00A02CAA"/>
    <w:rsid w:val="00A229C7"/>
    <w:rsid w:val="00A56108"/>
    <w:rsid w:val="00A57D47"/>
    <w:rsid w:val="00AB16B4"/>
    <w:rsid w:val="00AC3EF5"/>
    <w:rsid w:val="00AC41E0"/>
    <w:rsid w:val="00AD7F03"/>
    <w:rsid w:val="00AF468B"/>
    <w:rsid w:val="00B26F15"/>
    <w:rsid w:val="00B306C8"/>
    <w:rsid w:val="00B56E19"/>
    <w:rsid w:val="00B76958"/>
    <w:rsid w:val="00B81A88"/>
    <w:rsid w:val="00B97AB0"/>
    <w:rsid w:val="00BA6203"/>
    <w:rsid w:val="00BD1D0B"/>
    <w:rsid w:val="00BE63F4"/>
    <w:rsid w:val="00C70F38"/>
    <w:rsid w:val="00C72767"/>
    <w:rsid w:val="00CC3888"/>
    <w:rsid w:val="00CD01DD"/>
    <w:rsid w:val="00CD478F"/>
    <w:rsid w:val="00CE1849"/>
    <w:rsid w:val="00CE42F9"/>
    <w:rsid w:val="00CE71D4"/>
    <w:rsid w:val="00D120AA"/>
    <w:rsid w:val="00D14967"/>
    <w:rsid w:val="00D2378B"/>
    <w:rsid w:val="00D41484"/>
    <w:rsid w:val="00D41A86"/>
    <w:rsid w:val="00D45A06"/>
    <w:rsid w:val="00D86003"/>
    <w:rsid w:val="00DB3E26"/>
    <w:rsid w:val="00DC10A9"/>
    <w:rsid w:val="00DC184D"/>
    <w:rsid w:val="00DD2357"/>
    <w:rsid w:val="00DE0A6C"/>
    <w:rsid w:val="00DE5867"/>
    <w:rsid w:val="00DF4A04"/>
    <w:rsid w:val="00E140E0"/>
    <w:rsid w:val="00E52676"/>
    <w:rsid w:val="00E750DC"/>
    <w:rsid w:val="00E7684A"/>
    <w:rsid w:val="00E81225"/>
    <w:rsid w:val="00E8189B"/>
    <w:rsid w:val="00E85AF4"/>
    <w:rsid w:val="00EF1412"/>
    <w:rsid w:val="00EF3B0C"/>
    <w:rsid w:val="00F03842"/>
    <w:rsid w:val="00F43439"/>
    <w:rsid w:val="00F46BCD"/>
    <w:rsid w:val="00F83721"/>
    <w:rsid w:val="00F9454E"/>
    <w:rsid w:val="00FA6D3E"/>
    <w:rsid w:val="00FC1AA3"/>
    <w:rsid w:val="00FE0C4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C8593C4"/>
  <w15:chartTrackingRefBased/>
  <w15:docId w15:val="{DD9D42DE-E97B-4109-8BA6-A4A5A149A6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927080"/>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9270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prastojilentel"/>
    <w:next w:val="Lentelstinklelis"/>
    <w:uiPriority w:val="39"/>
    <w:rsid w:val="0092708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ipersaitas">
    <w:name w:val="Hyperlink"/>
    <w:aliases w:val="ISIS,Alna"/>
    <w:basedOn w:val="Numatytasispastraiposriftas"/>
    <w:uiPriority w:val="99"/>
    <w:unhideWhenUsed/>
    <w:rsid w:val="008766A6"/>
    <w:rPr>
      <w:color w:val="0000FF" w:themeColor="hyperlink"/>
      <w:u w:val="single"/>
    </w:rPr>
  </w:style>
  <w:style w:type="paragraph" w:styleId="Antrats">
    <w:name w:val="header"/>
    <w:basedOn w:val="prastasis"/>
    <w:link w:val="AntratsDiagrama"/>
    <w:uiPriority w:val="99"/>
    <w:unhideWhenUsed/>
    <w:rsid w:val="008766A6"/>
    <w:pPr>
      <w:tabs>
        <w:tab w:val="center" w:pos="4819"/>
        <w:tab w:val="right" w:pos="9638"/>
      </w:tabs>
    </w:pPr>
  </w:style>
  <w:style w:type="character" w:customStyle="1" w:styleId="AntratsDiagrama">
    <w:name w:val="Antraštės Diagrama"/>
    <w:basedOn w:val="Numatytasispastraiposriftas"/>
    <w:link w:val="Antrats"/>
    <w:uiPriority w:val="99"/>
    <w:rsid w:val="008766A6"/>
    <w:rPr>
      <w:sz w:val="24"/>
      <w:szCs w:val="24"/>
      <w:lang w:eastAsia="en-US"/>
    </w:rPr>
  </w:style>
  <w:style w:type="paragraph" w:styleId="Porat">
    <w:name w:val="footer"/>
    <w:basedOn w:val="prastasis"/>
    <w:link w:val="PoratDiagrama"/>
    <w:uiPriority w:val="99"/>
    <w:unhideWhenUsed/>
    <w:rsid w:val="008766A6"/>
    <w:pPr>
      <w:tabs>
        <w:tab w:val="center" w:pos="4819"/>
        <w:tab w:val="right" w:pos="9638"/>
      </w:tabs>
    </w:pPr>
  </w:style>
  <w:style w:type="character" w:customStyle="1" w:styleId="PoratDiagrama">
    <w:name w:val="Poraštė Diagrama"/>
    <w:basedOn w:val="Numatytasispastraiposriftas"/>
    <w:link w:val="Porat"/>
    <w:uiPriority w:val="99"/>
    <w:rsid w:val="008766A6"/>
    <w:rPr>
      <w:sz w:val="24"/>
      <w:szCs w:val="24"/>
      <w:lang w:eastAsia="en-US"/>
    </w:rPr>
  </w:style>
  <w:style w:type="character" w:styleId="Komentaronuoroda">
    <w:name w:val="annotation reference"/>
    <w:basedOn w:val="Numatytasispastraiposriftas"/>
    <w:uiPriority w:val="99"/>
    <w:semiHidden/>
    <w:unhideWhenUsed/>
    <w:rsid w:val="003114A9"/>
    <w:rPr>
      <w:sz w:val="16"/>
      <w:szCs w:val="16"/>
    </w:rPr>
  </w:style>
  <w:style w:type="paragraph" w:styleId="Komentarotekstas">
    <w:name w:val="annotation text"/>
    <w:basedOn w:val="prastasis"/>
    <w:link w:val="KomentarotekstasDiagrama"/>
    <w:uiPriority w:val="99"/>
    <w:unhideWhenUsed/>
    <w:rsid w:val="003114A9"/>
    <w:rPr>
      <w:sz w:val="20"/>
      <w:szCs w:val="20"/>
    </w:rPr>
  </w:style>
  <w:style w:type="character" w:customStyle="1" w:styleId="KomentarotekstasDiagrama">
    <w:name w:val="Komentaro tekstas Diagrama"/>
    <w:basedOn w:val="Numatytasispastraiposriftas"/>
    <w:link w:val="Komentarotekstas"/>
    <w:uiPriority w:val="99"/>
    <w:rsid w:val="003114A9"/>
    <w:rPr>
      <w:lang w:eastAsia="en-US"/>
    </w:rPr>
  </w:style>
  <w:style w:type="paragraph" w:styleId="Komentarotema">
    <w:name w:val="annotation subject"/>
    <w:basedOn w:val="Komentarotekstas"/>
    <w:next w:val="Komentarotekstas"/>
    <w:link w:val="KomentarotemaDiagrama"/>
    <w:uiPriority w:val="99"/>
    <w:semiHidden/>
    <w:unhideWhenUsed/>
    <w:rsid w:val="003114A9"/>
    <w:rPr>
      <w:b/>
      <w:bCs/>
    </w:rPr>
  </w:style>
  <w:style w:type="character" w:customStyle="1" w:styleId="KomentarotemaDiagrama">
    <w:name w:val="Komentaro tema Diagrama"/>
    <w:basedOn w:val="KomentarotekstasDiagrama"/>
    <w:link w:val="Komentarotema"/>
    <w:uiPriority w:val="99"/>
    <w:semiHidden/>
    <w:rsid w:val="003114A9"/>
    <w:rPr>
      <w:b/>
      <w:bCs/>
      <w:lang w:eastAsia="en-US"/>
    </w:rPr>
  </w:style>
  <w:style w:type="paragraph" w:styleId="Debesliotekstas">
    <w:name w:val="Balloon Text"/>
    <w:basedOn w:val="prastasis"/>
    <w:link w:val="DebesliotekstasDiagrama"/>
    <w:uiPriority w:val="99"/>
    <w:semiHidden/>
    <w:unhideWhenUsed/>
    <w:rsid w:val="003114A9"/>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3114A9"/>
    <w:rPr>
      <w:rFonts w:ascii="Segoe UI" w:hAnsi="Segoe UI" w:cs="Segoe UI"/>
      <w:sz w:val="18"/>
      <w:szCs w:val="18"/>
      <w:lang w:eastAsia="en-US"/>
    </w:rPr>
  </w:style>
  <w:style w:type="paragraph" w:styleId="Sraopastraipa">
    <w:name w:val="List Paragraph"/>
    <w:basedOn w:val="prastasis"/>
    <w:uiPriority w:val="34"/>
    <w:qFormat/>
    <w:rsid w:val="00946E7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29160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79</TotalTime>
  <Pages>2</Pages>
  <Words>1532</Words>
  <Characters>874</Characters>
  <Application>Microsoft Office Word</Application>
  <DocSecurity>0</DocSecurity>
  <Lines>7</Lines>
  <Paragraphs>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Butvidaitė</dc:creator>
  <cp:keywords/>
  <dc:description/>
  <cp:lastModifiedBy>Ugnė Čepauskaitė</cp:lastModifiedBy>
  <cp:revision>24</cp:revision>
  <dcterms:created xsi:type="dcterms:W3CDTF">2024-04-04T04:50:00Z</dcterms:created>
  <dcterms:modified xsi:type="dcterms:W3CDTF">2026-06-16T10:28:00Z</dcterms:modified>
</cp:coreProperties>
</file>